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9C" w:rsidRPr="00357D27" w:rsidRDefault="00101F9C" w:rsidP="00101F9C">
      <w:pPr>
        <w:jc w:val="both"/>
        <w:rPr>
          <w:b/>
          <w:i/>
          <w:sz w:val="52"/>
          <w:szCs w:val="52"/>
        </w:rPr>
      </w:pPr>
      <w:r w:rsidRPr="00357D27">
        <w:rPr>
          <w:b/>
          <w:i/>
          <w:sz w:val="52"/>
          <w:szCs w:val="52"/>
        </w:rPr>
        <w:t>PROLOGO DEL LIBRO No. 4, POR EL AMIGO Y MAESTRO</w:t>
      </w:r>
      <w:r w:rsidR="00357D27" w:rsidRPr="00357D27">
        <w:rPr>
          <w:b/>
          <w:i/>
          <w:sz w:val="52"/>
          <w:szCs w:val="52"/>
        </w:rPr>
        <w:t xml:space="preserve"> ESPAÑOL</w:t>
      </w:r>
      <w:r w:rsidRPr="00357D27">
        <w:rPr>
          <w:b/>
          <w:i/>
          <w:sz w:val="52"/>
          <w:szCs w:val="52"/>
        </w:rPr>
        <w:t xml:space="preserve"> ARTURO </w:t>
      </w:r>
      <w:bookmarkStart w:id="0" w:name="_GoBack"/>
      <w:r w:rsidRPr="00357D27">
        <w:rPr>
          <w:b/>
          <w:i/>
          <w:sz w:val="52"/>
          <w:szCs w:val="52"/>
        </w:rPr>
        <w:t>GONZALEZ-MATA “CASOS POLICIALES”</w:t>
      </w:r>
    </w:p>
    <w:bookmarkEnd w:id="0"/>
    <w:p w:rsidR="00101F9C" w:rsidRPr="00101F9C" w:rsidRDefault="00101F9C" w:rsidP="00101F9C">
      <w:pPr>
        <w:jc w:val="both"/>
        <w:rPr>
          <w:b/>
          <w:i/>
          <w:sz w:val="36"/>
          <w:szCs w:val="36"/>
        </w:rPr>
      </w:pPr>
    </w:p>
    <w:p w:rsidR="00101F9C" w:rsidRPr="00101F9C" w:rsidRDefault="00101F9C" w:rsidP="00101F9C">
      <w:pPr>
        <w:jc w:val="both"/>
        <w:rPr>
          <w:b/>
          <w:i/>
          <w:sz w:val="36"/>
          <w:szCs w:val="36"/>
          <w:lang w:val="es-ES"/>
        </w:rPr>
      </w:pPr>
      <w:r w:rsidRPr="00101F9C">
        <w:rPr>
          <w:b/>
          <w:i/>
          <w:sz w:val="36"/>
          <w:szCs w:val="36"/>
          <w:lang w:val="es-ES"/>
        </w:rPr>
        <w:t>Admito que no acogí con demasiado entusiasmo la idea de escribir un prólogo para un libro de Astrología, tema árido donde los haya. Pero dicen que  “Si un discípulo no supera a su maestro, malo el discípulo y malo el maestro”. Emma esperanza Acosta insiste por motivos que se me escapan en llamarme maestro, y verdaderamente es de esas personas que hacen que uno pase por buen maestro. Su trabajo con el tema de Genios de los Decanatos, y las ampliaciones que ha hecho al método que expuse hace años así lo quieren. Justo me pareció por tanto hacer el esfuerzo de leer su libro.</w:t>
      </w:r>
    </w:p>
    <w:p w:rsidR="00101F9C" w:rsidRPr="00101F9C" w:rsidRDefault="00101F9C" w:rsidP="00101F9C">
      <w:pPr>
        <w:jc w:val="both"/>
        <w:rPr>
          <w:b/>
          <w:i/>
          <w:sz w:val="36"/>
          <w:szCs w:val="36"/>
          <w:lang w:val="es-ES"/>
        </w:rPr>
      </w:pPr>
      <w:r w:rsidRPr="00101F9C">
        <w:rPr>
          <w:b/>
          <w:i/>
          <w:sz w:val="36"/>
          <w:szCs w:val="36"/>
          <w:lang w:val="es-ES"/>
        </w:rPr>
        <w:t xml:space="preserve">El tema del homicidio y, en general el tema de la muerte en Astrología, es asunto delicado. A los estudiantes de Astrología les pasa como a los estudiantes de Medicina, síntoma que </w:t>
      </w:r>
      <w:proofErr w:type="gramStart"/>
      <w:r w:rsidRPr="00101F9C">
        <w:rPr>
          <w:b/>
          <w:i/>
          <w:sz w:val="36"/>
          <w:szCs w:val="36"/>
          <w:lang w:val="es-ES"/>
        </w:rPr>
        <w:t>estudian</w:t>
      </w:r>
      <w:proofErr w:type="gramEnd"/>
      <w:r w:rsidRPr="00101F9C">
        <w:rPr>
          <w:b/>
          <w:i/>
          <w:sz w:val="36"/>
          <w:szCs w:val="36"/>
          <w:lang w:val="es-ES"/>
        </w:rPr>
        <w:t xml:space="preserve"> síntoma que se encuentran. Por tanto debe tratarse el tema de forma concisa pero muy precisa. Emma Esperanza hace un trabajo excelente combinando las técnicas  clásicas, destacando el tratamiento de las estrellas fijas, decanatos y términos </w:t>
      </w:r>
      <w:proofErr w:type="spellStart"/>
      <w:r w:rsidRPr="00101F9C">
        <w:rPr>
          <w:b/>
          <w:i/>
          <w:sz w:val="36"/>
          <w:szCs w:val="36"/>
          <w:lang w:val="es-ES"/>
        </w:rPr>
        <w:lastRenderedPageBreak/>
        <w:t>clasicos</w:t>
      </w:r>
      <w:proofErr w:type="spellEnd"/>
      <w:r w:rsidRPr="00101F9C">
        <w:rPr>
          <w:b/>
          <w:i/>
          <w:sz w:val="36"/>
          <w:szCs w:val="36"/>
          <w:lang w:val="es-ES"/>
        </w:rPr>
        <w:t xml:space="preserve"> con las aportaciones más recientes como Luna Negra y </w:t>
      </w:r>
      <w:proofErr w:type="spellStart"/>
      <w:r w:rsidRPr="00101F9C">
        <w:rPr>
          <w:b/>
          <w:i/>
          <w:sz w:val="36"/>
          <w:szCs w:val="36"/>
          <w:lang w:val="es-ES"/>
        </w:rPr>
        <w:t>Astrocartografía</w:t>
      </w:r>
      <w:proofErr w:type="spellEnd"/>
      <w:r w:rsidRPr="00101F9C">
        <w:rPr>
          <w:b/>
          <w:i/>
          <w:sz w:val="36"/>
          <w:szCs w:val="36"/>
          <w:lang w:val="es-ES"/>
        </w:rPr>
        <w:t xml:space="preserve">, no </w:t>
      </w:r>
      <w:proofErr w:type="spellStart"/>
      <w:r w:rsidRPr="00101F9C">
        <w:rPr>
          <w:b/>
          <w:i/>
          <w:sz w:val="36"/>
          <w:szCs w:val="36"/>
          <w:lang w:val="es-ES"/>
        </w:rPr>
        <w:t>desocnocidas</w:t>
      </w:r>
      <w:proofErr w:type="spellEnd"/>
      <w:r w:rsidRPr="00101F9C">
        <w:rPr>
          <w:b/>
          <w:i/>
          <w:sz w:val="36"/>
          <w:szCs w:val="36"/>
          <w:lang w:val="es-ES"/>
        </w:rPr>
        <w:t xml:space="preserve"> en la antigüedad, pero sí muy difíciles de manejar sin ayuda informática. Los casos escogidos dan suficiente variedad y profundidad en todas estas técnicas como para que el libro sea útil incluso en cursos medios y avanzados. Muestra además la utilidad de estas técnicas en la investigación de los sucesos: ¿el sujeto falleció verdaderamente o simplemente ha desaparecido? ¿</w:t>
      </w:r>
      <w:proofErr w:type="gramStart"/>
      <w:r w:rsidRPr="00101F9C">
        <w:rPr>
          <w:b/>
          <w:i/>
          <w:sz w:val="36"/>
          <w:szCs w:val="36"/>
          <w:lang w:val="es-ES"/>
        </w:rPr>
        <w:t>dónde</w:t>
      </w:r>
      <w:proofErr w:type="gramEnd"/>
      <w:r w:rsidRPr="00101F9C">
        <w:rPr>
          <w:b/>
          <w:i/>
          <w:sz w:val="36"/>
          <w:szCs w:val="36"/>
          <w:lang w:val="es-ES"/>
        </w:rPr>
        <w:t xml:space="preserve"> puede estar el cadáver? ¿</w:t>
      </w:r>
      <w:proofErr w:type="gramStart"/>
      <w:r w:rsidRPr="00101F9C">
        <w:rPr>
          <w:b/>
          <w:i/>
          <w:sz w:val="36"/>
          <w:szCs w:val="36"/>
          <w:lang w:val="es-ES"/>
        </w:rPr>
        <w:t>cuántos</w:t>
      </w:r>
      <w:proofErr w:type="gramEnd"/>
      <w:r w:rsidRPr="00101F9C">
        <w:rPr>
          <w:b/>
          <w:i/>
          <w:sz w:val="36"/>
          <w:szCs w:val="36"/>
          <w:lang w:val="es-ES"/>
        </w:rPr>
        <w:t xml:space="preserve"> agresores, de qué características? y otras muchas preguntas pueden encontrar respuesta con los métodos expuestos.</w:t>
      </w:r>
    </w:p>
    <w:p w:rsidR="00101F9C" w:rsidRPr="00101F9C" w:rsidRDefault="00101F9C" w:rsidP="00101F9C">
      <w:pPr>
        <w:jc w:val="both"/>
        <w:rPr>
          <w:b/>
          <w:i/>
          <w:sz w:val="36"/>
          <w:szCs w:val="36"/>
          <w:lang w:val="es-ES"/>
        </w:rPr>
      </w:pPr>
      <w:r w:rsidRPr="00101F9C">
        <w:rPr>
          <w:b/>
          <w:i/>
          <w:sz w:val="36"/>
          <w:szCs w:val="36"/>
          <w:lang w:val="es-ES"/>
        </w:rPr>
        <w:t>Un detalle que me parece digno de destacar es cómo tiene en cuenta la plena influencia planetaria por ejemplo en el caso de Venus. Tenido por exclusivamente benéfico por muchos estudiosos superficiales, Emma nos recuerda su dualidad. Venus es considerada en muchas culturas como divinidad de la guerra, de la agresión, no solo de la belleza y del amor. Las grandes culturas precolombinas, las mesopotámicas o las nórdicas quieren que sea diosa de la guerra. Cómo acostumbro a decir “Marte se lleva las culpas, pero para pelearse hacen falta dos”. Y si buscamos a otro en Astrología hablamos de Venus. ¿Acaso la guerra de Troya no fue por un concurso de belleza?</w:t>
      </w:r>
    </w:p>
    <w:p w:rsidR="00101F9C" w:rsidRPr="00101F9C" w:rsidRDefault="00101F9C" w:rsidP="00101F9C">
      <w:pPr>
        <w:jc w:val="both"/>
        <w:rPr>
          <w:b/>
          <w:i/>
          <w:sz w:val="36"/>
          <w:szCs w:val="36"/>
          <w:lang w:val="es-ES"/>
        </w:rPr>
      </w:pPr>
      <w:r w:rsidRPr="00101F9C">
        <w:rPr>
          <w:b/>
          <w:i/>
          <w:sz w:val="36"/>
          <w:szCs w:val="36"/>
          <w:lang w:val="es-ES"/>
        </w:rPr>
        <w:lastRenderedPageBreak/>
        <w:t>Emma también nos recuerda que las fases de la Luna y su apogeo y perigeo son determinantes en el comportamiento agresivo y nos recuerda la importancia de la Luna Nueva.</w:t>
      </w:r>
    </w:p>
    <w:p w:rsidR="00101F9C" w:rsidRPr="00101F9C" w:rsidRDefault="00101F9C" w:rsidP="00101F9C">
      <w:pPr>
        <w:jc w:val="both"/>
        <w:rPr>
          <w:b/>
          <w:i/>
          <w:sz w:val="36"/>
          <w:szCs w:val="36"/>
          <w:lang w:val="es-ES"/>
        </w:rPr>
      </w:pPr>
      <w:r w:rsidRPr="00101F9C">
        <w:rPr>
          <w:b/>
          <w:i/>
          <w:sz w:val="36"/>
          <w:szCs w:val="36"/>
          <w:lang w:val="es-ES"/>
        </w:rPr>
        <w:t>En resumen es un libro que se lee con interés y con relativa facilidad, pese a los tecnicismos ya que está expuesto con buen criterio. Y sobre todo nos da guías para ayudar si no a las víctimas, sí a los investigadores y familias.</w:t>
      </w:r>
    </w:p>
    <w:p w:rsidR="00101F9C" w:rsidRPr="00101F9C" w:rsidRDefault="00101F9C" w:rsidP="00101F9C">
      <w:pPr>
        <w:jc w:val="both"/>
        <w:rPr>
          <w:b/>
          <w:i/>
          <w:sz w:val="36"/>
          <w:szCs w:val="36"/>
          <w:lang w:val="es-ES"/>
        </w:rPr>
      </w:pPr>
    </w:p>
    <w:p w:rsidR="00101F9C" w:rsidRPr="00101F9C" w:rsidRDefault="00101F9C" w:rsidP="00101F9C">
      <w:pPr>
        <w:jc w:val="both"/>
        <w:rPr>
          <w:b/>
          <w:i/>
          <w:sz w:val="36"/>
          <w:szCs w:val="36"/>
          <w:lang w:val="es-ES"/>
        </w:rPr>
      </w:pPr>
    </w:p>
    <w:sectPr w:rsidR="00101F9C" w:rsidRPr="00101F9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BF" w:rsidRDefault="006E4ABF" w:rsidP="00101F9C">
      <w:pPr>
        <w:spacing w:after="0" w:line="240" w:lineRule="auto"/>
      </w:pPr>
      <w:r>
        <w:separator/>
      </w:r>
    </w:p>
  </w:endnote>
  <w:endnote w:type="continuationSeparator" w:id="0">
    <w:p w:rsidR="006E4ABF" w:rsidRDefault="006E4ABF" w:rsidP="0010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9C" w:rsidRDefault="00101F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9C" w:rsidRDefault="00101F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9C" w:rsidRDefault="00101F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BF" w:rsidRDefault="006E4ABF" w:rsidP="00101F9C">
      <w:pPr>
        <w:spacing w:after="0" w:line="240" w:lineRule="auto"/>
      </w:pPr>
      <w:r>
        <w:separator/>
      </w:r>
    </w:p>
  </w:footnote>
  <w:footnote w:type="continuationSeparator" w:id="0">
    <w:p w:rsidR="006E4ABF" w:rsidRDefault="006E4ABF" w:rsidP="00101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9C" w:rsidRDefault="00101F9C">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1572" o:spid="_x0000_s2050" type="#_x0000_t75" style="position:absolute;margin-left:0;margin-top:0;width:1537.75pt;height:1950.25pt;z-index:-251657216;mso-position-horizontal:center;mso-position-horizontal-relative:margin;mso-position-vertical:center;mso-position-vertical-relative:margin" o:allowincell="f">
          <v:imagedata r:id="rId1" o:title="PORTADA CASOS POLICIACO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9C" w:rsidRDefault="00101F9C">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1573" o:spid="_x0000_s2051" type="#_x0000_t75" style="position:absolute;margin-left:0;margin-top:0;width:1537.75pt;height:1950.25pt;z-index:-251656192;mso-position-horizontal:center;mso-position-horizontal-relative:margin;mso-position-vertical:center;mso-position-vertical-relative:margin" o:allowincell="f">
          <v:imagedata r:id="rId1" o:title="PORTADA CASOS POLICIACO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9C" w:rsidRDefault="00101F9C">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1571" o:spid="_x0000_s2049" type="#_x0000_t75" style="position:absolute;margin-left:0;margin-top:0;width:1537.75pt;height:1950.25pt;z-index:-251658240;mso-position-horizontal:center;mso-position-horizontal-relative:margin;mso-position-vertical:center;mso-position-vertical-relative:margin" o:allowincell="f">
          <v:imagedata r:id="rId1" o:title="PORTADA CASOS POLICIAC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9C"/>
    <w:rsid w:val="00101F9C"/>
    <w:rsid w:val="00357D27"/>
    <w:rsid w:val="005D3A4B"/>
    <w:rsid w:val="006E4ABF"/>
    <w:rsid w:val="00740DC4"/>
    <w:rsid w:val="009112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F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F9C"/>
  </w:style>
  <w:style w:type="paragraph" w:styleId="Piedepgina">
    <w:name w:val="footer"/>
    <w:basedOn w:val="Normal"/>
    <w:link w:val="PiedepginaCar"/>
    <w:uiPriority w:val="99"/>
    <w:unhideWhenUsed/>
    <w:rsid w:val="00101F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F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F9C"/>
  </w:style>
  <w:style w:type="paragraph" w:styleId="Piedepgina">
    <w:name w:val="footer"/>
    <w:basedOn w:val="Normal"/>
    <w:link w:val="PiedepginaCar"/>
    <w:uiPriority w:val="99"/>
    <w:unhideWhenUsed/>
    <w:rsid w:val="00101F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2013-06-10T04:22:00Z</dcterms:created>
  <dcterms:modified xsi:type="dcterms:W3CDTF">2013-06-10T04:33:00Z</dcterms:modified>
</cp:coreProperties>
</file>